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910572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Pr="00971604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B72062">
        <w:rPr>
          <w:b/>
          <w:bCs/>
          <w:sz w:val="28"/>
          <w:szCs w:val="28"/>
        </w:rPr>
        <w:t>6</w:t>
      </w:r>
      <w:r w:rsidR="00B24FC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-МИ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7215C5">
        <w:rPr>
          <w:sz w:val="28"/>
          <w:szCs w:val="28"/>
          <w:lang w:val="en-US"/>
        </w:rPr>
        <w:t>1</w:t>
      </w:r>
      <w:r w:rsidR="00B7206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8F3099" w:rsidRDefault="008F3099" w:rsidP="008F3099">
      <w:pPr>
        <w:jc w:val="both"/>
        <w:rPr>
          <w:sz w:val="28"/>
          <w:szCs w:val="28"/>
        </w:rPr>
      </w:pPr>
    </w:p>
    <w:p w:rsidR="00B72062" w:rsidRDefault="008F3099" w:rsidP="007B3046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FF2E81">
        <w:rPr>
          <w:color w:val="333333"/>
          <w:sz w:val="28"/>
          <w:szCs w:val="28"/>
        </w:rPr>
        <w:t xml:space="preserve">ОТНОСНО: </w:t>
      </w:r>
      <w:r w:rsidR="00B72062" w:rsidRPr="00B72062">
        <w:rPr>
          <w:color w:val="333333"/>
          <w:sz w:val="28"/>
          <w:szCs w:val="28"/>
        </w:rPr>
        <w:t>Определяне на чл</w:t>
      </w:r>
      <w:r w:rsidR="00A44736">
        <w:rPr>
          <w:color w:val="333333"/>
          <w:sz w:val="28"/>
          <w:szCs w:val="28"/>
        </w:rPr>
        <w:t>енове на ОИК Главиница, които да</w:t>
      </w:r>
      <w:r w:rsidR="00B72062" w:rsidRPr="00B72062">
        <w:rPr>
          <w:color w:val="333333"/>
          <w:sz w:val="28"/>
          <w:szCs w:val="28"/>
        </w:rPr>
        <w:t xml:space="preserve"> </w:t>
      </w:r>
      <w:r w:rsidR="00092704">
        <w:rPr>
          <w:color w:val="333333"/>
          <w:sz w:val="28"/>
          <w:szCs w:val="28"/>
        </w:rPr>
        <w:t>получат бюлетините</w:t>
      </w:r>
      <w:r w:rsidR="00A44736">
        <w:rPr>
          <w:color w:val="333333"/>
          <w:sz w:val="28"/>
          <w:szCs w:val="28"/>
        </w:rPr>
        <w:t xml:space="preserve"> и с право да подпишат приемо-предавателните протоколи</w:t>
      </w:r>
      <w:r w:rsidR="00092704">
        <w:rPr>
          <w:color w:val="333333"/>
          <w:sz w:val="28"/>
          <w:szCs w:val="28"/>
        </w:rPr>
        <w:t xml:space="preserve"> за местни избори 2019 г. от печатница „Алианс </w:t>
      </w:r>
      <w:proofErr w:type="spellStart"/>
      <w:r w:rsidR="00092704">
        <w:rPr>
          <w:color w:val="333333"/>
          <w:sz w:val="28"/>
          <w:szCs w:val="28"/>
        </w:rPr>
        <w:t>Принт</w:t>
      </w:r>
      <w:proofErr w:type="spellEnd"/>
      <w:r w:rsidR="00092704">
        <w:rPr>
          <w:color w:val="333333"/>
          <w:sz w:val="28"/>
          <w:szCs w:val="28"/>
        </w:rPr>
        <w:t>“ ЕООД, гр. София.</w:t>
      </w:r>
    </w:p>
    <w:p w:rsidR="007215C5" w:rsidRDefault="008F3099" w:rsidP="007B304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B72062">
        <w:rPr>
          <w:color w:val="333333"/>
          <w:sz w:val="28"/>
          <w:szCs w:val="28"/>
        </w:rPr>
        <w:t xml:space="preserve">, т. </w:t>
      </w:r>
      <w:r w:rsidR="00092704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от ИК </w:t>
      </w:r>
      <w:r w:rsidR="00330622">
        <w:rPr>
          <w:color w:val="333333"/>
          <w:sz w:val="28"/>
          <w:szCs w:val="28"/>
        </w:rPr>
        <w:t>и писмо с Изх. № МИ-</w:t>
      </w:r>
      <w:r w:rsidR="00092704">
        <w:rPr>
          <w:color w:val="333333"/>
          <w:sz w:val="28"/>
          <w:szCs w:val="28"/>
        </w:rPr>
        <w:t>15-807 / 09</w:t>
      </w:r>
      <w:r w:rsidR="00330622">
        <w:rPr>
          <w:color w:val="333333"/>
          <w:sz w:val="28"/>
          <w:szCs w:val="28"/>
        </w:rPr>
        <w:t xml:space="preserve">.10.2019 г. на ЦИК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330622" w:rsidRDefault="005813B9" w:rsidP="0033062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330622" w:rsidRPr="00330622" w:rsidRDefault="00092704" w:rsidP="0033062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Упълномощава членове </w:t>
      </w:r>
      <w:r w:rsidR="00A44736">
        <w:rPr>
          <w:rFonts w:eastAsia="Calibri"/>
          <w:sz w:val="28"/>
          <w:szCs w:val="28"/>
          <w:lang w:eastAsia="en-US"/>
        </w:rPr>
        <w:t>на ОИК Главиница, които да</w:t>
      </w:r>
      <w:bookmarkStart w:id="0" w:name="_GoBack"/>
      <w:bookmarkEnd w:id="0"/>
      <w:r w:rsidR="003306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 хартиените бюлетини и с право да подпишат приемо-предавателните протоколи, както следва:</w:t>
      </w:r>
    </w:p>
    <w:p w:rsidR="00330622" w:rsidRDefault="00330622" w:rsidP="0033062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 </w:t>
      </w:r>
      <w:r w:rsidR="00092704">
        <w:rPr>
          <w:sz w:val="28"/>
          <w:szCs w:val="28"/>
        </w:rPr>
        <w:t xml:space="preserve">Григоров </w:t>
      </w:r>
      <w:r>
        <w:rPr>
          <w:sz w:val="28"/>
          <w:szCs w:val="28"/>
        </w:rPr>
        <w:t>Пенев – зам.-председател</w:t>
      </w:r>
    </w:p>
    <w:p w:rsidR="00092704" w:rsidRDefault="00092704" w:rsidP="0033062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Джавид</w:t>
      </w:r>
      <w:proofErr w:type="spellEnd"/>
      <w:r>
        <w:rPr>
          <w:sz w:val="28"/>
          <w:szCs w:val="28"/>
        </w:rPr>
        <w:t xml:space="preserve"> Садула – член </w:t>
      </w:r>
    </w:p>
    <w:p w:rsidR="00910572" w:rsidRDefault="00910572" w:rsidP="009105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2B1C25" w:rsidRDefault="002B1C25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7901C8" w:rsidRPr="00910572" w:rsidRDefault="00910572" w:rsidP="00910572">
      <w:pPr>
        <w:pStyle w:val="a4"/>
        <w:numPr>
          <w:ilvl w:val="0"/>
          <w:numId w:val="1"/>
        </w:numPr>
      </w:pPr>
      <w:r w:rsidRPr="006E2005">
        <w:rPr>
          <w:sz w:val="28"/>
          <w:szCs w:val="28"/>
        </w:rPr>
        <w:t>............................</w:t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  <w:t>2. ..........................</w:t>
      </w:r>
    </w:p>
    <w:sectPr w:rsidR="007901C8" w:rsidRPr="00910572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25D"/>
    <w:multiLevelType w:val="hybridMultilevel"/>
    <w:tmpl w:val="A280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CF1"/>
    <w:multiLevelType w:val="hybridMultilevel"/>
    <w:tmpl w:val="03BCBF2A"/>
    <w:lvl w:ilvl="0" w:tplc="4022D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F7BD6"/>
    <w:multiLevelType w:val="hybridMultilevel"/>
    <w:tmpl w:val="1A4C243C"/>
    <w:lvl w:ilvl="0" w:tplc="E350F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B3D37"/>
    <w:multiLevelType w:val="hybridMultilevel"/>
    <w:tmpl w:val="CE6221A8"/>
    <w:lvl w:ilvl="0" w:tplc="0C0A5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F061A"/>
    <w:multiLevelType w:val="hybridMultilevel"/>
    <w:tmpl w:val="D90C4926"/>
    <w:lvl w:ilvl="0" w:tplc="0C7C52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083AC9"/>
    <w:multiLevelType w:val="hybridMultilevel"/>
    <w:tmpl w:val="45121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E"/>
    <w:rsid w:val="00006486"/>
    <w:rsid w:val="0004501B"/>
    <w:rsid w:val="000609E6"/>
    <w:rsid w:val="00092704"/>
    <w:rsid w:val="000D41E1"/>
    <w:rsid w:val="00101C4E"/>
    <w:rsid w:val="001A6ABC"/>
    <w:rsid w:val="001B2DEA"/>
    <w:rsid w:val="00213262"/>
    <w:rsid w:val="00254244"/>
    <w:rsid w:val="00281EED"/>
    <w:rsid w:val="002B1C25"/>
    <w:rsid w:val="002B3952"/>
    <w:rsid w:val="002E3785"/>
    <w:rsid w:val="00330622"/>
    <w:rsid w:val="00381C0D"/>
    <w:rsid w:val="004A00C2"/>
    <w:rsid w:val="005813B9"/>
    <w:rsid w:val="00610214"/>
    <w:rsid w:val="00625BB7"/>
    <w:rsid w:val="00642BFE"/>
    <w:rsid w:val="006E2005"/>
    <w:rsid w:val="007215C5"/>
    <w:rsid w:val="00756A6D"/>
    <w:rsid w:val="007901C8"/>
    <w:rsid w:val="007B2D8C"/>
    <w:rsid w:val="007B3046"/>
    <w:rsid w:val="00827E0D"/>
    <w:rsid w:val="0089157C"/>
    <w:rsid w:val="008E39EF"/>
    <w:rsid w:val="008F3099"/>
    <w:rsid w:val="00910572"/>
    <w:rsid w:val="00A44114"/>
    <w:rsid w:val="00A44736"/>
    <w:rsid w:val="00A8248C"/>
    <w:rsid w:val="00A82A71"/>
    <w:rsid w:val="00A906AB"/>
    <w:rsid w:val="00AE4CBC"/>
    <w:rsid w:val="00B24FCF"/>
    <w:rsid w:val="00B72062"/>
    <w:rsid w:val="00BF1D26"/>
    <w:rsid w:val="00D37BFF"/>
    <w:rsid w:val="00DD3CF0"/>
    <w:rsid w:val="00EB5B9D"/>
    <w:rsid w:val="00F4112C"/>
    <w:rsid w:val="00F5573D"/>
    <w:rsid w:val="00FE0562"/>
    <w:rsid w:val="00FE54B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2019-10-13T11:39:00Z</cp:lastPrinted>
  <dcterms:created xsi:type="dcterms:W3CDTF">2019-10-13T11:08:00Z</dcterms:created>
  <dcterms:modified xsi:type="dcterms:W3CDTF">2019-10-13T12:14:00Z</dcterms:modified>
</cp:coreProperties>
</file>