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9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97358">
        <w:rPr>
          <w:b/>
          <w:sz w:val="28"/>
          <w:szCs w:val="28"/>
          <w:lang w:val="en-US"/>
        </w:rPr>
        <w:t>3</w:t>
      </w:r>
      <w:r w:rsidR="00666366">
        <w:rPr>
          <w:b/>
          <w:sz w:val="28"/>
          <w:szCs w:val="28"/>
        </w:rPr>
        <w:t>7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666366">
        <w:rPr>
          <w:sz w:val="28"/>
          <w:szCs w:val="28"/>
        </w:rPr>
        <w:t>03.11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666366">
        <w:rPr>
          <w:sz w:val="28"/>
          <w:szCs w:val="28"/>
        </w:rPr>
        <w:t>03</w:t>
      </w:r>
      <w:r w:rsidR="00F94AC3">
        <w:rPr>
          <w:sz w:val="28"/>
          <w:szCs w:val="28"/>
        </w:rPr>
        <w:t>.1</w:t>
      </w:r>
      <w:r w:rsidR="00666366">
        <w:rPr>
          <w:sz w:val="28"/>
          <w:szCs w:val="28"/>
        </w:rPr>
        <w:t>1</w:t>
      </w:r>
      <w:r w:rsidR="00F94AC3">
        <w:rPr>
          <w:sz w:val="28"/>
          <w:szCs w:val="28"/>
        </w:rPr>
        <w:t>.2019. от</w:t>
      </w:r>
      <w:r w:rsidR="00666366">
        <w:rPr>
          <w:sz w:val="28"/>
          <w:szCs w:val="28"/>
        </w:rPr>
        <w:t xml:space="preserve"> </w:t>
      </w:r>
      <w:r w:rsidR="00DD14D0">
        <w:rPr>
          <w:sz w:val="28"/>
          <w:szCs w:val="28"/>
        </w:rPr>
        <w:t>23</w:t>
      </w:r>
      <w:r w:rsidR="00840F87">
        <w:rPr>
          <w:sz w:val="28"/>
          <w:szCs w:val="28"/>
        </w:rPr>
        <w:t>:</w:t>
      </w:r>
      <w:r w:rsidR="00F94AC3">
        <w:rPr>
          <w:sz w:val="28"/>
          <w:szCs w:val="28"/>
          <w:lang w:val="en-US"/>
        </w:rPr>
        <w:t>0</w:t>
      </w:r>
      <w:r w:rsidR="00494C8D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</w:t>
      </w:r>
      <w:r w:rsidR="00666366">
        <w:rPr>
          <w:sz w:val="28"/>
          <w:szCs w:val="28"/>
        </w:rPr>
        <w:t>2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666366">
        <w:rPr>
          <w:sz w:val="28"/>
          <w:szCs w:val="28"/>
        </w:rPr>
        <w:t xml:space="preserve"> </w:t>
      </w:r>
      <w:r w:rsidR="00666366" w:rsidRPr="00666366">
        <w:rPr>
          <w:sz w:val="28"/>
          <w:szCs w:val="28"/>
        </w:rPr>
        <w:t xml:space="preserve">Йорданка </w:t>
      </w:r>
      <w:proofErr w:type="spellStart"/>
      <w:r w:rsidR="00666366" w:rsidRPr="00666366">
        <w:rPr>
          <w:sz w:val="28"/>
          <w:szCs w:val="28"/>
        </w:rPr>
        <w:t>Хъмчева</w:t>
      </w:r>
      <w:proofErr w:type="spellEnd"/>
      <w:r w:rsidR="00666366" w:rsidRPr="00666366">
        <w:rPr>
          <w:sz w:val="28"/>
          <w:szCs w:val="28"/>
        </w:rPr>
        <w:t xml:space="preserve"> – член</w:t>
      </w:r>
      <w:r w:rsidR="00DF513C">
        <w:rPr>
          <w:sz w:val="28"/>
          <w:szCs w:val="28"/>
        </w:rPr>
        <w:t>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63864" w:rsidRPr="00463864" w:rsidRDefault="00463864" w:rsidP="00910F98">
      <w:pPr>
        <w:jc w:val="both"/>
        <w:rPr>
          <w:b/>
          <w:sz w:val="28"/>
          <w:szCs w:val="28"/>
          <w:lang w:val="en-US"/>
        </w:rPr>
      </w:pPr>
    </w:p>
    <w:p w:rsidR="00F94AC3" w:rsidRPr="00A05E51" w:rsidRDefault="00F94AC3" w:rsidP="00A05E51">
      <w:pPr>
        <w:pStyle w:val="a4"/>
        <w:numPr>
          <w:ilvl w:val="0"/>
          <w:numId w:val="4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05E51">
        <w:rPr>
          <w:rFonts w:eastAsia="Calibri"/>
          <w:sz w:val="28"/>
          <w:szCs w:val="28"/>
          <w:lang w:eastAsia="en-US"/>
        </w:rPr>
        <w:t>Обявяване на избрани</w:t>
      </w:r>
      <w:r w:rsidR="00666366" w:rsidRPr="00A05E51">
        <w:rPr>
          <w:rFonts w:eastAsia="Calibri"/>
          <w:sz w:val="28"/>
          <w:szCs w:val="28"/>
          <w:lang w:eastAsia="en-US"/>
        </w:rPr>
        <w:t>те</w:t>
      </w:r>
      <w:r w:rsidRPr="00A05E51">
        <w:rPr>
          <w:rFonts w:eastAsia="Calibri"/>
          <w:sz w:val="28"/>
          <w:szCs w:val="28"/>
          <w:lang w:eastAsia="en-US"/>
        </w:rPr>
        <w:t xml:space="preserve"> кметове на кметства </w:t>
      </w:r>
      <w:r w:rsidR="00666366" w:rsidRPr="00A05E51">
        <w:rPr>
          <w:rFonts w:eastAsia="Calibri"/>
          <w:sz w:val="28"/>
          <w:szCs w:val="28"/>
          <w:lang w:eastAsia="en-US"/>
        </w:rPr>
        <w:t xml:space="preserve">в с. Зафирово и в с. Зебил на насрочения втори тур на 03.11.2019  г. </w:t>
      </w:r>
      <w:r w:rsidRPr="00A05E51">
        <w:rPr>
          <w:rFonts w:eastAsia="Calibri"/>
          <w:sz w:val="28"/>
          <w:szCs w:val="28"/>
          <w:lang w:eastAsia="en-US"/>
        </w:rPr>
        <w:t>в община Главиница</w:t>
      </w:r>
      <w:r w:rsidR="00666366" w:rsidRPr="00A05E51">
        <w:rPr>
          <w:rFonts w:eastAsia="Calibri"/>
          <w:sz w:val="28"/>
          <w:szCs w:val="28"/>
          <w:lang w:eastAsia="en-US"/>
        </w:rPr>
        <w:t>.</w:t>
      </w:r>
    </w:p>
    <w:p w:rsidR="00666366" w:rsidRDefault="00666366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666366">
        <w:rPr>
          <w:sz w:val="28"/>
          <w:szCs w:val="28"/>
        </w:rPr>
        <w:t>12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7E4AC3" w:rsidRDefault="00910F98" w:rsidP="00A97358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9C46E7">
        <w:rPr>
          <w:sz w:val="28"/>
          <w:szCs w:val="28"/>
        </w:rPr>
        <w:t xml:space="preserve">Председателят </w:t>
      </w:r>
      <w:r w:rsidR="00751504">
        <w:rPr>
          <w:sz w:val="28"/>
          <w:szCs w:val="28"/>
        </w:rPr>
        <w:t>докладва получените</w:t>
      </w:r>
      <w:r w:rsidR="007E4AC3">
        <w:rPr>
          <w:sz w:val="28"/>
          <w:szCs w:val="28"/>
        </w:rPr>
        <w:t xml:space="preserve"> </w:t>
      </w:r>
      <w:r w:rsidR="007E4AC3">
        <w:rPr>
          <w:sz w:val="28"/>
          <w:szCs w:val="28"/>
        </w:rPr>
        <w:t>от „Информационно обслужване“ АД</w:t>
      </w:r>
      <w:r w:rsidR="00751504">
        <w:rPr>
          <w:sz w:val="28"/>
          <w:szCs w:val="28"/>
        </w:rPr>
        <w:t xml:space="preserve"> данни </w:t>
      </w:r>
      <w:r w:rsidR="007E4AC3">
        <w:rPr>
          <w:sz w:val="28"/>
          <w:szCs w:val="28"/>
        </w:rPr>
        <w:t>за</w:t>
      </w:r>
      <w:r w:rsidR="00666366">
        <w:rPr>
          <w:sz w:val="28"/>
          <w:szCs w:val="28"/>
        </w:rPr>
        <w:t xml:space="preserve"> обработените протоколи на секционните комисии</w:t>
      </w:r>
      <w:r w:rsidR="00751504">
        <w:rPr>
          <w:sz w:val="28"/>
          <w:szCs w:val="28"/>
        </w:rPr>
        <w:t xml:space="preserve"> </w:t>
      </w:r>
      <w:r w:rsidR="007E4AC3">
        <w:rPr>
          <w:sz w:val="28"/>
          <w:szCs w:val="28"/>
        </w:rPr>
        <w:t>от втори тур на изборите проведени на 03.11.2019 г. за избор на кмет на кметство с. Зебил и кмет на кметство с. Зафирово.</w:t>
      </w:r>
    </w:p>
    <w:p w:rsidR="007E4AC3" w:rsidRDefault="007E4AC3" w:rsidP="007835CE">
      <w:pPr>
        <w:pStyle w:val="a4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 w:rsidRPr="007835CE">
        <w:rPr>
          <w:sz w:val="28"/>
          <w:szCs w:val="28"/>
        </w:rPr>
        <w:t xml:space="preserve">В с. Зафирово </w:t>
      </w:r>
      <w:r w:rsidRPr="007835CE">
        <w:rPr>
          <w:sz w:val="28"/>
          <w:szCs w:val="28"/>
        </w:rPr>
        <w:t>МИРОСЛАВ ИВАНОВ САЛИ</w:t>
      </w:r>
      <w:r w:rsidR="007835CE" w:rsidRPr="007835CE">
        <w:rPr>
          <w:sz w:val="28"/>
          <w:szCs w:val="28"/>
        </w:rPr>
        <w:t>, издигнат от ПП „Движение за права и свободи – ДПС“</w:t>
      </w:r>
      <w:r w:rsidRPr="007835CE">
        <w:rPr>
          <w:sz w:val="28"/>
          <w:szCs w:val="28"/>
        </w:rPr>
        <w:t xml:space="preserve"> е получил </w:t>
      </w:r>
      <w:r w:rsidR="00DD14D0">
        <w:rPr>
          <w:sz w:val="28"/>
          <w:szCs w:val="28"/>
        </w:rPr>
        <w:t>270</w:t>
      </w:r>
      <w:r w:rsidRPr="007835CE">
        <w:rPr>
          <w:sz w:val="28"/>
          <w:szCs w:val="28"/>
        </w:rPr>
        <w:t xml:space="preserve"> действителни гласове</w:t>
      </w:r>
      <w:r w:rsidR="007835CE" w:rsidRPr="007835CE">
        <w:rPr>
          <w:sz w:val="28"/>
          <w:szCs w:val="28"/>
        </w:rPr>
        <w:t>, поради което предлага същият да бъде обявен за избран за кмет на кметство с. Зафирово.</w:t>
      </w:r>
    </w:p>
    <w:p w:rsidR="007835CE" w:rsidRPr="007835CE" w:rsidRDefault="007835CE" w:rsidP="007835CE">
      <w:pPr>
        <w:pStyle w:val="a4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 w:rsidRPr="007835CE">
        <w:rPr>
          <w:sz w:val="28"/>
          <w:szCs w:val="28"/>
        </w:rPr>
        <w:t xml:space="preserve">В с. </w:t>
      </w:r>
      <w:r>
        <w:rPr>
          <w:sz w:val="28"/>
          <w:szCs w:val="28"/>
        </w:rPr>
        <w:t xml:space="preserve">Зебил </w:t>
      </w:r>
      <w:r w:rsidRPr="007835CE">
        <w:rPr>
          <w:sz w:val="28"/>
          <w:szCs w:val="28"/>
        </w:rPr>
        <w:t xml:space="preserve"> </w:t>
      </w:r>
      <w:r>
        <w:rPr>
          <w:sz w:val="28"/>
          <w:szCs w:val="28"/>
        </w:rPr>
        <w:t>ЕРОЛ ЕМИН АЛИ, издигнат от К</w:t>
      </w:r>
      <w:r w:rsidRPr="007835CE">
        <w:rPr>
          <w:sz w:val="28"/>
          <w:szCs w:val="28"/>
        </w:rPr>
        <w:t>П „</w:t>
      </w:r>
      <w:r>
        <w:rPr>
          <w:sz w:val="28"/>
          <w:szCs w:val="28"/>
        </w:rPr>
        <w:t>ДЕМОКРАТИЧНА БЪЛГАРИЯ – ОБЕДИНЕНИЕ</w:t>
      </w:r>
      <w:r w:rsidRPr="007835CE">
        <w:rPr>
          <w:sz w:val="28"/>
          <w:szCs w:val="28"/>
        </w:rPr>
        <w:t xml:space="preserve">“ е получил </w:t>
      </w:r>
      <w:r w:rsidR="00BA486E">
        <w:rPr>
          <w:sz w:val="28"/>
          <w:szCs w:val="28"/>
        </w:rPr>
        <w:t>215</w:t>
      </w:r>
      <w:r w:rsidRPr="007835CE">
        <w:rPr>
          <w:sz w:val="28"/>
          <w:szCs w:val="28"/>
        </w:rPr>
        <w:t xml:space="preserve"> действителни гласове, поради което предлага същият да бъде обявен за избран за кмет на кметство с. </w:t>
      </w:r>
      <w:r>
        <w:rPr>
          <w:sz w:val="28"/>
          <w:szCs w:val="28"/>
        </w:rPr>
        <w:t>Зебил.</w:t>
      </w:r>
    </w:p>
    <w:p w:rsidR="00463864" w:rsidRDefault="00463864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513EA5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</w:t>
      </w:r>
      <w:r w:rsidR="007E4AC3">
        <w:rPr>
          <w:sz w:val="28"/>
          <w:szCs w:val="28"/>
        </w:rPr>
        <w:t>2</w:t>
      </w:r>
      <w:r w:rsidR="00BD2659"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C46E7" w:rsidRDefault="009C46E7" w:rsidP="009C46E7">
      <w:pPr>
        <w:rPr>
          <w:sz w:val="28"/>
          <w:szCs w:val="28"/>
        </w:rPr>
      </w:pPr>
    </w:p>
    <w:p w:rsidR="00A97358" w:rsidRDefault="00A97358" w:rsidP="009C46E7">
      <w:pPr>
        <w:rPr>
          <w:sz w:val="28"/>
          <w:szCs w:val="28"/>
        </w:rPr>
      </w:pPr>
    </w:p>
    <w:p w:rsidR="00A97358" w:rsidRDefault="00A97358" w:rsidP="009C46E7">
      <w:pPr>
        <w:rPr>
          <w:sz w:val="28"/>
          <w:szCs w:val="28"/>
        </w:rPr>
      </w:pPr>
    </w:p>
    <w:p w:rsidR="001540B9" w:rsidRDefault="001540B9" w:rsidP="00751504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1540B9" w:rsidRDefault="001540B9" w:rsidP="00751504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</w:t>
      </w:r>
      <w:r w:rsidR="0089281C">
        <w:rPr>
          <w:sz w:val="28"/>
          <w:szCs w:val="28"/>
        </w:rPr>
        <w:t xml:space="preserve"> 1, т. 1 от ИК, ОИК взе следните решения</w:t>
      </w:r>
      <w:r w:rsidRPr="0097711E">
        <w:rPr>
          <w:sz w:val="28"/>
          <w:szCs w:val="28"/>
        </w:rPr>
        <w:t>:</w:t>
      </w: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</w:p>
    <w:p w:rsidR="00BA486E" w:rsidRPr="00063CEC" w:rsidRDefault="00BA486E" w:rsidP="00BA486E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BA486E" w:rsidRPr="00063CEC" w:rsidRDefault="00BA486E" w:rsidP="00BA486E">
      <w:pPr>
        <w:jc w:val="center"/>
        <w:rPr>
          <w:b/>
          <w:bCs/>
          <w:sz w:val="28"/>
          <w:szCs w:val="28"/>
        </w:rPr>
      </w:pPr>
    </w:p>
    <w:p w:rsidR="00BA486E" w:rsidRPr="00063CEC" w:rsidRDefault="00BA486E" w:rsidP="00BA48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128</w:t>
      </w:r>
      <w:r w:rsidRPr="00063CEC">
        <w:rPr>
          <w:b/>
          <w:bCs/>
          <w:sz w:val="28"/>
          <w:szCs w:val="28"/>
        </w:rPr>
        <w:t>-МИ</w:t>
      </w:r>
    </w:p>
    <w:p w:rsidR="00BA486E" w:rsidRPr="00063CEC" w:rsidRDefault="00BA486E" w:rsidP="00BA486E">
      <w:pPr>
        <w:jc w:val="center"/>
        <w:rPr>
          <w:b/>
          <w:bCs/>
          <w:sz w:val="28"/>
          <w:szCs w:val="28"/>
        </w:rPr>
      </w:pPr>
    </w:p>
    <w:p w:rsidR="00BA486E" w:rsidRPr="00063CEC" w:rsidRDefault="00BA486E" w:rsidP="00BA486E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>
        <w:rPr>
          <w:sz w:val="28"/>
          <w:szCs w:val="28"/>
        </w:rPr>
        <w:t>03</w:t>
      </w:r>
      <w:r w:rsidRPr="00063C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063CEC">
        <w:rPr>
          <w:sz w:val="28"/>
          <w:szCs w:val="28"/>
        </w:rPr>
        <w:t>.2019</w:t>
      </w:r>
    </w:p>
    <w:p w:rsidR="00BA486E" w:rsidRPr="00063CEC" w:rsidRDefault="00BA486E" w:rsidP="00BA486E">
      <w:pPr>
        <w:jc w:val="both"/>
        <w:rPr>
          <w:sz w:val="28"/>
          <w:szCs w:val="28"/>
        </w:rPr>
      </w:pPr>
    </w:p>
    <w:p w:rsidR="00BA486E" w:rsidRPr="00063CEC" w:rsidRDefault="00BA486E" w:rsidP="00BA486E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 xml:space="preserve">ОТНОСНО: Избиране на кмет на кметство с. </w:t>
      </w:r>
      <w:r>
        <w:rPr>
          <w:color w:val="333333"/>
          <w:sz w:val="28"/>
          <w:szCs w:val="28"/>
        </w:rPr>
        <w:t>Зафирово на 03</w:t>
      </w:r>
      <w:r w:rsidRPr="00063CEC">
        <w:rPr>
          <w:color w:val="333333"/>
          <w:sz w:val="28"/>
          <w:szCs w:val="28"/>
        </w:rPr>
        <w:t>.1</w:t>
      </w:r>
      <w:r>
        <w:rPr>
          <w:color w:val="333333"/>
          <w:sz w:val="28"/>
          <w:szCs w:val="28"/>
        </w:rPr>
        <w:t>1</w:t>
      </w:r>
      <w:r w:rsidRPr="00063CEC">
        <w:rPr>
          <w:color w:val="333333"/>
          <w:sz w:val="28"/>
          <w:szCs w:val="28"/>
        </w:rPr>
        <w:t>.2019 г.</w:t>
      </w:r>
    </w:p>
    <w:p w:rsidR="00BA486E" w:rsidRPr="00063CEC" w:rsidRDefault="00BA486E" w:rsidP="00BA486E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BA486E" w:rsidRPr="00063CEC" w:rsidRDefault="00BA486E" w:rsidP="00BA486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BA486E" w:rsidRPr="00063CEC" w:rsidRDefault="00BA486E" w:rsidP="00BA486E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 xml:space="preserve">Обявява за избран за Кмет на кметство с. </w:t>
      </w:r>
      <w:r>
        <w:rPr>
          <w:sz w:val="28"/>
          <w:szCs w:val="28"/>
        </w:rPr>
        <w:t>Зафирово</w:t>
      </w:r>
      <w:r w:rsidRPr="00063CEC">
        <w:rPr>
          <w:sz w:val="28"/>
          <w:szCs w:val="28"/>
        </w:rPr>
        <w:t xml:space="preserve"> </w:t>
      </w:r>
      <w:r w:rsidRPr="007835CE">
        <w:rPr>
          <w:sz w:val="28"/>
          <w:szCs w:val="28"/>
        </w:rPr>
        <w:t>МИРОСЛАВ ИВАНОВ САЛИ</w:t>
      </w:r>
      <w:r w:rsidRPr="00063CEC">
        <w:rPr>
          <w:sz w:val="28"/>
          <w:szCs w:val="28"/>
        </w:rPr>
        <w:t xml:space="preserve">, издигнат от ПП „Движение за права и свободи – ДПС“, получил </w:t>
      </w:r>
      <w:r w:rsidR="00DD14D0">
        <w:rPr>
          <w:sz w:val="28"/>
          <w:szCs w:val="28"/>
        </w:rPr>
        <w:t>270</w:t>
      </w:r>
      <w:r w:rsidRPr="00063CEC">
        <w:rPr>
          <w:sz w:val="28"/>
          <w:szCs w:val="28"/>
        </w:rPr>
        <w:t xml:space="preserve"> действителни гласове.</w:t>
      </w:r>
    </w:p>
    <w:p w:rsidR="00BA486E" w:rsidRPr="00063CEC" w:rsidRDefault="00BA486E" w:rsidP="00BA486E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063CEC">
        <w:rPr>
          <w:sz w:val="28"/>
          <w:szCs w:val="28"/>
        </w:rPr>
        <w:t>Издава удостоверение.</w:t>
      </w:r>
    </w:p>
    <w:p w:rsidR="00BA486E" w:rsidRDefault="00BA486E" w:rsidP="00D923FA">
      <w:pPr>
        <w:jc w:val="center"/>
        <w:rPr>
          <w:b/>
          <w:bCs/>
          <w:sz w:val="28"/>
          <w:szCs w:val="28"/>
        </w:rPr>
      </w:pPr>
    </w:p>
    <w:p w:rsidR="00063CEC" w:rsidRDefault="00063CEC" w:rsidP="00544070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7835CE" w:rsidP="00063C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129</w:t>
      </w:r>
      <w:r w:rsidR="00063CEC" w:rsidRPr="00063CEC">
        <w:rPr>
          <w:b/>
          <w:bCs/>
          <w:sz w:val="28"/>
          <w:szCs w:val="28"/>
        </w:rPr>
        <w:t>-МИ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 w:rsidR="007835CE">
        <w:rPr>
          <w:sz w:val="28"/>
          <w:szCs w:val="28"/>
        </w:rPr>
        <w:t>03</w:t>
      </w:r>
      <w:r w:rsidRPr="00063CEC">
        <w:rPr>
          <w:sz w:val="28"/>
          <w:szCs w:val="28"/>
        </w:rPr>
        <w:t>.</w:t>
      </w:r>
      <w:r w:rsidR="007835CE">
        <w:rPr>
          <w:sz w:val="28"/>
          <w:szCs w:val="28"/>
          <w:lang w:val="en-US"/>
        </w:rPr>
        <w:t>1</w:t>
      </w:r>
      <w:r w:rsidR="007835CE">
        <w:rPr>
          <w:sz w:val="28"/>
          <w:szCs w:val="28"/>
        </w:rPr>
        <w:t>1</w:t>
      </w:r>
      <w:r w:rsidRPr="00063CEC">
        <w:rPr>
          <w:sz w:val="28"/>
          <w:szCs w:val="28"/>
        </w:rPr>
        <w:t>.2019</w:t>
      </w:r>
    </w:p>
    <w:p w:rsidR="00063CEC" w:rsidRPr="00063CEC" w:rsidRDefault="00063CEC" w:rsidP="00063CEC">
      <w:pPr>
        <w:jc w:val="both"/>
        <w:rPr>
          <w:sz w:val="28"/>
          <w:szCs w:val="28"/>
        </w:rPr>
      </w:pP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 xml:space="preserve">ОТНОСНО: Избиране на кмет на кметство с. </w:t>
      </w:r>
      <w:r w:rsidR="007835CE">
        <w:rPr>
          <w:color w:val="333333"/>
          <w:sz w:val="28"/>
          <w:szCs w:val="28"/>
        </w:rPr>
        <w:t>Зебил на 03</w:t>
      </w:r>
      <w:r w:rsidRPr="00063CEC">
        <w:rPr>
          <w:color w:val="333333"/>
          <w:sz w:val="28"/>
          <w:szCs w:val="28"/>
        </w:rPr>
        <w:t>.1</w:t>
      </w:r>
      <w:r w:rsidR="007835CE">
        <w:rPr>
          <w:color w:val="333333"/>
          <w:sz w:val="28"/>
          <w:szCs w:val="28"/>
        </w:rPr>
        <w:t>1</w:t>
      </w:r>
      <w:r w:rsidRPr="00063CEC">
        <w:rPr>
          <w:color w:val="333333"/>
          <w:sz w:val="28"/>
          <w:szCs w:val="28"/>
        </w:rPr>
        <w:t>.2019 г.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lastRenderedPageBreak/>
        <w:t>Общинската избирателна комисия на основание чл. 452 от ИК и въз основа на получените данни от протоколите на СИК</w:t>
      </w:r>
    </w:p>
    <w:p w:rsidR="00063CEC" w:rsidRPr="00063CEC" w:rsidRDefault="00063CEC" w:rsidP="00063C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063CEC" w:rsidRPr="00063CEC" w:rsidRDefault="00063CEC" w:rsidP="00063CEC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 xml:space="preserve">Обявява за избран за Кмет на кметство с. </w:t>
      </w:r>
      <w:r w:rsidR="007835CE">
        <w:rPr>
          <w:sz w:val="28"/>
          <w:szCs w:val="28"/>
        </w:rPr>
        <w:t>Зебил</w:t>
      </w:r>
      <w:r w:rsidRPr="00063CEC">
        <w:rPr>
          <w:sz w:val="28"/>
          <w:szCs w:val="28"/>
        </w:rPr>
        <w:t xml:space="preserve"> </w:t>
      </w:r>
      <w:r w:rsidR="007835CE">
        <w:rPr>
          <w:sz w:val="28"/>
          <w:szCs w:val="28"/>
        </w:rPr>
        <w:t>ЕРОЛ ЕМИН АЛИ, издигнат от К</w:t>
      </w:r>
      <w:r w:rsidRPr="00063CEC">
        <w:rPr>
          <w:sz w:val="28"/>
          <w:szCs w:val="28"/>
        </w:rPr>
        <w:t>П „</w:t>
      </w:r>
      <w:r w:rsidR="007835CE">
        <w:rPr>
          <w:sz w:val="28"/>
          <w:szCs w:val="28"/>
        </w:rPr>
        <w:t>ДЕМОКРАТИЧНА БЪЛГАРИЯ – ОБЕДИНЕНИЕ</w:t>
      </w:r>
      <w:r w:rsidRPr="00063CEC">
        <w:rPr>
          <w:sz w:val="28"/>
          <w:szCs w:val="28"/>
        </w:rPr>
        <w:t xml:space="preserve">“, получил </w:t>
      </w:r>
      <w:r w:rsidR="007835CE">
        <w:rPr>
          <w:sz w:val="28"/>
          <w:szCs w:val="28"/>
        </w:rPr>
        <w:t>215</w:t>
      </w:r>
      <w:r w:rsidRPr="00063CEC">
        <w:rPr>
          <w:sz w:val="28"/>
          <w:szCs w:val="28"/>
        </w:rPr>
        <w:t xml:space="preserve"> действителни гласове.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063CEC">
        <w:rPr>
          <w:sz w:val="28"/>
          <w:szCs w:val="28"/>
        </w:rPr>
        <w:t>Издава удостоверение.</w:t>
      </w:r>
    </w:p>
    <w:p w:rsidR="00EE6F15" w:rsidRDefault="00EE6F15" w:rsidP="00063CEC">
      <w:pPr>
        <w:jc w:val="center"/>
        <w:rPr>
          <w:b/>
          <w:bCs/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E4673B">
        <w:rPr>
          <w:sz w:val="28"/>
          <w:szCs w:val="28"/>
        </w:rPr>
        <w:t>23:</w:t>
      </w:r>
      <w:r w:rsidR="00DD14D0">
        <w:rPr>
          <w:sz w:val="28"/>
          <w:szCs w:val="28"/>
        </w:rPr>
        <w:t>1</w:t>
      </w:r>
      <w:bookmarkStart w:id="0" w:name="_GoBack"/>
      <w:bookmarkEnd w:id="0"/>
      <w:r w:rsidR="00E4673B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B0" w:rsidRDefault="002C18B0" w:rsidP="00484255">
      <w:r>
        <w:separator/>
      </w:r>
    </w:p>
  </w:endnote>
  <w:endnote w:type="continuationSeparator" w:id="0">
    <w:p w:rsidR="002C18B0" w:rsidRDefault="002C18B0" w:rsidP="004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B0" w:rsidRDefault="002C18B0" w:rsidP="00484255">
      <w:r>
        <w:separator/>
      </w:r>
    </w:p>
  </w:footnote>
  <w:footnote w:type="continuationSeparator" w:id="0">
    <w:p w:rsidR="002C18B0" w:rsidRDefault="002C18B0" w:rsidP="0048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04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863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44B6B"/>
    <w:multiLevelType w:val="hybridMultilevel"/>
    <w:tmpl w:val="2090A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73CF1"/>
    <w:multiLevelType w:val="hybridMultilevel"/>
    <w:tmpl w:val="9A6E06F0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8C5EC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F117A96"/>
    <w:multiLevelType w:val="hybridMultilevel"/>
    <w:tmpl w:val="BE5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907ACD"/>
    <w:multiLevelType w:val="hybridMultilevel"/>
    <w:tmpl w:val="C45A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4B90E7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5AF6952"/>
    <w:multiLevelType w:val="hybridMultilevel"/>
    <w:tmpl w:val="2090A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61FE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9E863AE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3DC4F4B"/>
    <w:multiLevelType w:val="hybridMultilevel"/>
    <w:tmpl w:val="DD545F9E"/>
    <w:lvl w:ilvl="0" w:tplc="08EA51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2D7324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C2210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7BF5A9C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561C5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B6E71DC"/>
    <w:multiLevelType w:val="hybridMultilevel"/>
    <w:tmpl w:val="81088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F1167"/>
    <w:multiLevelType w:val="hybridMultilevel"/>
    <w:tmpl w:val="BD3422F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5C4883"/>
    <w:multiLevelType w:val="hybridMultilevel"/>
    <w:tmpl w:val="8D242224"/>
    <w:lvl w:ilvl="0" w:tplc="403824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A7D04"/>
    <w:multiLevelType w:val="hybridMultilevel"/>
    <w:tmpl w:val="6900AAE4"/>
    <w:lvl w:ilvl="0" w:tplc="C24439B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F141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EC1BC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4F00869"/>
    <w:multiLevelType w:val="hybridMultilevel"/>
    <w:tmpl w:val="AD5642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A0B06"/>
    <w:multiLevelType w:val="hybridMultilevel"/>
    <w:tmpl w:val="526EE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4807C1"/>
    <w:multiLevelType w:val="hybridMultilevel"/>
    <w:tmpl w:val="62BC4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26C2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79F868A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7DE3513E"/>
    <w:multiLevelType w:val="hybridMultilevel"/>
    <w:tmpl w:val="05E8E768"/>
    <w:lvl w:ilvl="0" w:tplc="9E6E8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667E"/>
    <w:multiLevelType w:val="hybridMultilevel"/>
    <w:tmpl w:val="93D60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47221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17"/>
  </w:num>
  <w:num w:numId="5">
    <w:abstractNumId w:val="1"/>
  </w:num>
  <w:num w:numId="6">
    <w:abstractNumId w:val="10"/>
  </w:num>
  <w:num w:numId="7">
    <w:abstractNumId w:val="36"/>
  </w:num>
  <w:num w:numId="8">
    <w:abstractNumId w:val="7"/>
  </w:num>
  <w:num w:numId="9">
    <w:abstractNumId w:val="13"/>
  </w:num>
  <w:num w:numId="10">
    <w:abstractNumId w:val="4"/>
  </w:num>
  <w:num w:numId="11">
    <w:abstractNumId w:val="8"/>
  </w:num>
  <w:num w:numId="12">
    <w:abstractNumId w:val="29"/>
  </w:num>
  <w:num w:numId="13">
    <w:abstractNumId w:val="21"/>
  </w:num>
  <w:num w:numId="14">
    <w:abstractNumId w:val="2"/>
  </w:num>
  <w:num w:numId="15">
    <w:abstractNumId w:val="22"/>
  </w:num>
  <w:num w:numId="16">
    <w:abstractNumId w:val="0"/>
  </w:num>
  <w:num w:numId="17">
    <w:abstractNumId w:val="33"/>
  </w:num>
  <w:num w:numId="18">
    <w:abstractNumId w:val="25"/>
  </w:num>
  <w:num w:numId="19">
    <w:abstractNumId w:val="32"/>
  </w:num>
  <w:num w:numId="20">
    <w:abstractNumId w:val="14"/>
  </w:num>
  <w:num w:numId="21">
    <w:abstractNumId w:val="34"/>
  </w:num>
  <w:num w:numId="22">
    <w:abstractNumId w:val="6"/>
  </w:num>
  <w:num w:numId="23">
    <w:abstractNumId w:val="16"/>
  </w:num>
  <w:num w:numId="24">
    <w:abstractNumId w:val="24"/>
  </w:num>
  <w:num w:numId="25">
    <w:abstractNumId w:val="11"/>
  </w:num>
  <w:num w:numId="26">
    <w:abstractNumId w:val="28"/>
  </w:num>
  <w:num w:numId="27">
    <w:abstractNumId w:val="19"/>
  </w:num>
  <w:num w:numId="28">
    <w:abstractNumId w:val="26"/>
  </w:num>
  <w:num w:numId="29">
    <w:abstractNumId w:val="5"/>
  </w:num>
  <w:num w:numId="30">
    <w:abstractNumId w:val="35"/>
  </w:num>
  <w:num w:numId="31">
    <w:abstractNumId w:val="20"/>
  </w:num>
  <w:num w:numId="32">
    <w:abstractNumId w:val="37"/>
  </w:num>
  <w:num w:numId="33">
    <w:abstractNumId w:val="18"/>
  </w:num>
  <w:num w:numId="34">
    <w:abstractNumId w:val="30"/>
  </w:num>
  <w:num w:numId="35">
    <w:abstractNumId w:val="38"/>
  </w:num>
  <w:num w:numId="36">
    <w:abstractNumId w:val="31"/>
  </w:num>
  <w:num w:numId="37">
    <w:abstractNumId w:val="3"/>
  </w:num>
  <w:num w:numId="38">
    <w:abstractNumId w:val="12"/>
  </w:num>
  <w:num w:numId="39">
    <w:abstractNumId w:val="27"/>
  </w:num>
  <w:num w:numId="4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63CEC"/>
    <w:rsid w:val="0007470F"/>
    <w:rsid w:val="00096735"/>
    <w:rsid w:val="000A52E7"/>
    <w:rsid w:val="000E79F0"/>
    <w:rsid w:val="001248E3"/>
    <w:rsid w:val="001540A7"/>
    <w:rsid w:val="001540B9"/>
    <w:rsid w:val="001632EE"/>
    <w:rsid w:val="001703DF"/>
    <w:rsid w:val="00171C2D"/>
    <w:rsid w:val="00173FFE"/>
    <w:rsid w:val="001936E1"/>
    <w:rsid w:val="001D0279"/>
    <w:rsid w:val="001E6D99"/>
    <w:rsid w:val="002317EA"/>
    <w:rsid w:val="00251180"/>
    <w:rsid w:val="002826EF"/>
    <w:rsid w:val="00282C8E"/>
    <w:rsid w:val="002B64F2"/>
    <w:rsid w:val="002C18B0"/>
    <w:rsid w:val="002E0BA6"/>
    <w:rsid w:val="002E6692"/>
    <w:rsid w:val="00315502"/>
    <w:rsid w:val="00331841"/>
    <w:rsid w:val="003B7A68"/>
    <w:rsid w:val="003D3902"/>
    <w:rsid w:val="003F6F38"/>
    <w:rsid w:val="00406CCF"/>
    <w:rsid w:val="00416A5F"/>
    <w:rsid w:val="0043417B"/>
    <w:rsid w:val="00440377"/>
    <w:rsid w:val="00452445"/>
    <w:rsid w:val="00463864"/>
    <w:rsid w:val="004777F3"/>
    <w:rsid w:val="00484255"/>
    <w:rsid w:val="0048785F"/>
    <w:rsid w:val="00493DD0"/>
    <w:rsid w:val="00494C8D"/>
    <w:rsid w:val="004B24E8"/>
    <w:rsid w:val="004C040B"/>
    <w:rsid w:val="004D6012"/>
    <w:rsid w:val="004D689F"/>
    <w:rsid w:val="004F5D09"/>
    <w:rsid w:val="00513EA5"/>
    <w:rsid w:val="00520C6B"/>
    <w:rsid w:val="00544070"/>
    <w:rsid w:val="0055530F"/>
    <w:rsid w:val="0056166D"/>
    <w:rsid w:val="005735FF"/>
    <w:rsid w:val="005C20C5"/>
    <w:rsid w:val="005D53D8"/>
    <w:rsid w:val="005E2E2F"/>
    <w:rsid w:val="005F40A3"/>
    <w:rsid w:val="00610BFA"/>
    <w:rsid w:val="006329D8"/>
    <w:rsid w:val="00651C59"/>
    <w:rsid w:val="00662123"/>
    <w:rsid w:val="00666366"/>
    <w:rsid w:val="006A607B"/>
    <w:rsid w:val="006E1B1F"/>
    <w:rsid w:val="006E288D"/>
    <w:rsid w:val="00700D7D"/>
    <w:rsid w:val="00705192"/>
    <w:rsid w:val="007074B6"/>
    <w:rsid w:val="0073082F"/>
    <w:rsid w:val="00734CAA"/>
    <w:rsid w:val="00735056"/>
    <w:rsid w:val="00735827"/>
    <w:rsid w:val="00751504"/>
    <w:rsid w:val="0077765E"/>
    <w:rsid w:val="007835CE"/>
    <w:rsid w:val="00793BCB"/>
    <w:rsid w:val="0079502D"/>
    <w:rsid w:val="007A501D"/>
    <w:rsid w:val="007D1387"/>
    <w:rsid w:val="007E4AC3"/>
    <w:rsid w:val="00804A46"/>
    <w:rsid w:val="00806B0E"/>
    <w:rsid w:val="008074FD"/>
    <w:rsid w:val="00822543"/>
    <w:rsid w:val="00826C27"/>
    <w:rsid w:val="0083577B"/>
    <w:rsid w:val="00837747"/>
    <w:rsid w:val="008409EB"/>
    <w:rsid w:val="00840F87"/>
    <w:rsid w:val="0086722B"/>
    <w:rsid w:val="0088414F"/>
    <w:rsid w:val="0089281C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9045D"/>
    <w:rsid w:val="009932CE"/>
    <w:rsid w:val="009C46E7"/>
    <w:rsid w:val="009C6F88"/>
    <w:rsid w:val="00A03C7B"/>
    <w:rsid w:val="00A05E51"/>
    <w:rsid w:val="00A23561"/>
    <w:rsid w:val="00A27BB1"/>
    <w:rsid w:val="00A506B5"/>
    <w:rsid w:val="00A60E14"/>
    <w:rsid w:val="00A76FF0"/>
    <w:rsid w:val="00A94593"/>
    <w:rsid w:val="00A97358"/>
    <w:rsid w:val="00B21170"/>
    <w:rsid w:val="00B426C0"/>
    <w:rsid w:val="00B5581B"/>
    <w:rsid w:val="00B5759C"/>
    <w:rsid w:val="00B631AB"/>
    <w:rsid w:val="00B725FE"/>
    <w:rsid w:val="00BA486E"/>
    <w:rsid w:val="00BD2659"/>
    <w:rsid w:val="00BD5A81"/>
    <w:rsid w:val="00C2680C"/>
    <w:rsid w:val="00C558F1"/>
    <w:rsid w:val="00C958F1"/>
    <w:rsid w:val="00CC0DB3"/>
    <w:rsid w:val="00D448D1"/>
    <w:rsid w:val="00D918F8"/>
    <w:rsid w:val="00D923FA"/>
    <w:rsid w:val="00DB4E9B"/>
    <w:rsid w:val="00DC2CFA"/>
    <w:rsid w:val="00DD14D0"/>
    <w:rsid w:val="00DD73F3"/>
    <w:rsid w:val="00DE5448"/>
    <w:rsid w:val="00DF513C"/>
    <w:rsid w:val="00E17003"/>
    <w:rsid w:val="00E32405"/>
    <w:rsid w:val="00E4673B"/>
    <w:rsid w:val="00E60E98"/>
    <w:rsid w:val="00E70CBD"/>
    <w:rsid w:val="00EA3FF1"/>
    <w:rsid w:val="00EB1FFE"/>
    <w:rsid w:val="00EE6F15"/>
    <w:rsid w:val="00F10814"/>
    <w:rsid w:val="00F43391"/>
    <w:rsid w:val="00F50B31"/>
    <w:rsid w:val="00F51D2B"/>
    <w:rsid w:val="00F57570"/>
    <w:rsid w:val="00F94AC3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484255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48425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484255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48425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1907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F1D5-34C2-4AFF-A379-393D6748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2019-10-28T05:32:00Z</cp:lastPrinted>
  <dcterms:created xsi:type="dcterms:W3CDTF">2019-11-03T18:42:00Z</dcterms:created>
  <dcterms:modified xsi:type="dcterms:W3CDTF">2019-11-03T20:45:00Z</dcterms:modified>
</cp:coreProperties>
</file>